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C1066" w:rsidRDefault="00171DD6">
      <w:pPr>
        <w:pStyle w:val="Heading1"/>
      </w:pPr>
      <w:bookmarkStart w:id="0" w:name="_ccxo5fgd5ekb" w:colFirst="0" w:colLast="0"/>
      <w:bookmarkEnd w:id="0"/>
      <w:r>
        <w:rPr>
          <w:lang w:bidi="en-US"/>
        </w:rPr>
        <w:t>Email</w:t>
      </w:r>
    </w:p>
    <w:p w14:paraId="00000002" w14:textId="77777777" w:rsidR="00BC1066" w:rsidRDefault="00171DD6">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en-US"/>
        </w:rPr>
        <w:t>Subject line</w:t>
      </w:r>
    </w:p>
    <w:p w14:paraId="00000003"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Get more guests with Booking.com’s easy-to-use performance tools</w:t>
      </w:r>
    </w:p>
    <w:p w14:paraId="00000004" w14:textId="77777777" w:rsidR="00BC1066" w:rsidRDefault="00171DD6">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en-US"/>
        </w:rPr>
        <w:t>Preview text</w:t>
      </w:r>
    </w:p>
    <w:p w14:paraId="00000005"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Earn more revenue by leveraging performance tools for your business.</w:t>
      </w:r>
    </w:p>
    <w:p w14:paraId="00000006" w14:textId="77777777" w:rsidR="00BC1066" w:rsidRDefault="00171DD6">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en-US"/>
        </w:rPr>
        <w:t>Header</w:t>
      </w:r>
    </w:p>
    <w:p w14:paraId="00000007"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Discover five ways to enhance your business.</w:t>
      </w:r>
    </w:p>
    <w:p w14:paraId="00000008" w14:textId="77777777" w:rsidR="00BC1066" w:rsidRDefault="00171DD6">
      <w:pPr>
        <w:spacing w:before="240" w:after="240"/>
        <w:rPr>
          <w:rFonts w:ascii="Roboto" w:eastAsia="Roboto" w:hAnsi="Roboto" w:cs="Roboto"/>
          <w:b/>
          <w:color w:val="1D1F25"/>
          <w:highlight w:val="white"/>
        </w:rPr>
      </w:pPr>
      <w:r>
        <w:rPr>
          <w:rFonts w:ascii="Roboto" w:eastAsia="Roboto" w:hAnsi="Roboto" w:cs="Roboto"/>
          <w:b/>
          <w:color w:val="1D1F25"/>
          <w:shd w:val="clear" w:color="auto" w:fill="FFD966"/>
          <w:lang w:bidi="en-US"/>
        </w:rPr>
        <w:t>Body</w:t>
      </w:r>
    </w:p>
    <w:p w14:paraId="00000009"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Dear Partner,</w:t>
      </w:r>
    </w:p>
    <w:p w14:paraId="0000000A"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Peak season is right around the corner. Are you set to stand out? With new tools from our partner Booking.com, it’s easier than ever to streamline your operations, boost visibility, and attract the right guests when it matters most.</w:t>
      </w:r>
    </w:p>
    <w:p w14:paraId="0000000B"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Here’s how you can get more out of your set-up:</w:t>
      </w:r>
    </w:p>
    <w:p w14:paraId="0000000C" w14:textId="77777777" w:rsidR="00BC1066" w:rsidRDefault="00171DD6">
      <w:pPr>
        <w:numPr>
          <w:ilvl w:val="0"/>
          <w:numId w:val="1"/>
        </w:numPr>
        <w:spacing w:before="240"/>
        <w:rPr>
          <w:rFonts w:ascii="Roboto" w:eastAsia="Roboto" w:hAnsi="Roboto" w:cs="Roboto"/>
          <w:b/>
          <w:color w:val="1D1F25"/>
          <w:highlight w:val="white"/>
        </w:rPr>
      </w:pPr>
      <w:r>
        <w:rPr>
          <w:rFonts w:ascii="Roboto" w:eastAsia="Roboto" w:hAnsi="Roboto" w:cs="Roboto"/>
          <w:b/>
          <w:color w:val="1D1F25"/>
          <w:highlight w:val="white"/>
          <w:lang w:bidi="en-US"/>
        </w:rPr>
        <w:t>Maximize and automate availability –</w:t>
      </w:r>
      <w:r>
        <w:rPr>
          <w:rFonts w:ascii="Roboto" w:eastAsia="Roboto" w:hAnsi="Roboto" w:cs="Roboto"/>
          <w:color w:val="1D1F25"/>
          <w:highlight w:val="white"/>
          <w:lang w:bidi="en-US"/>
        </w:rPr>
        <w:t xml:space="preserve"> Keep your calendar open and flexible to capture more bookings. Enable tools that help you manage rate plans, restrictions, and length of stay settings with ease.</w:t>
      </w:r>
    </w:p>
    <w:p w14:paraId="0000000D" w14:textId="77777777" w:rsidR="00BC1066" w:rsidRDefault="00171DD6">
      <w:pPr>
        <w:numPr>
          <w:ilvl w:val="0"/>
          <w:numId w:val="1"/>
        </w:numPr>
        <w:rPr>
          <w:rFonts w:ascii="Roboto" w:eastAsia="Roboto" w:hAnsi="Roboto" w:cs="Roboto"/>
          <w:b/>
          <w:color w:val="1D1F25"/>
          <w:highlight w:val="white"/>
        </w:rPr>
      </w:pPr>
      <w:r>
        <w:rPr>
          <w:rFonts w:ascii="Roboto" w:eastAsia="Roboto" w:hAnsi="Roboto" w:cs="Roboto"/>
          <w:b/>
          <w:color w:val="1D1F25"/>
          <w:highlight w:val="white"/>
          <w:lang w:bidi="en-US"/>
        </w:rPr>
        <w:t>Build a solid pricing foundation –</w:t>
      </w:r>
      <w:r>
        <w:rPr>
          <w:rFonts w:ascii="Roboto" w:eastAsia="Roboto" w:hAnsi="Roboto" w:cs="Roboto"/>
          <w:color w:val="1D1F25"/>
          <w:highlight w:val="white"/>
          <w:lang w:bidi="en-US"/>
        </w:rPr>
        <w:t xml:space="preserve"> Mix and match pricing options like flexible and non-refundable rates or occupancy-based pricing to appeal to different types of travelers and boost conversion.</w:t>
      </w:r>
    </w:p>
    <w:p w14:paraId="0000000E" w14:textId="77777777" w:rsidR="00BC1066" w:rsidRDefault="00171DD6">
      <w:pPr>
        <w:numPr>
          <w:ilvl w:val="0"/>
          <w:numId w:val="1"/>
        </w:numPr>
        <w:rPr>
          <w:rFonts w:ascii="Roboto" w:eastAsia="Roboto" w:hAnsi="Roboto" w:cs="Roboto"/>
          <w:b/>
          <w:color w:val="1D1F25"/>
          <w:highlight w:val="white"/>
        </w:rPr>
      </w:pPr>
      <w:r>
        <w:rPr>
          <w:rFonts w:ascii="Roboto" w:eastAsia="Roboto" w:hAnsi="Roboto" w:cs="Roboto"/>
          <w:b/>
          <w:color w:val="1D1F25"/>
          <w:highlight w:val="white"/>
          <w:lang w:bidi="en-US"/>
        </w:rPr>
        <w:t>Showcase what makes you unique –</w:t>
      </w:r>
      <w:r>
        <w:rPr>
          <w:rFonts w:ascii="Roboto" w:eastAsia="Roboto" w:hAnsi="Roboto" w:cs="Roboto"/>
          <w:color w:val="1D1F25"/>
          <w:highlight w:val="white"/>
          <w:lang w:bidi="en-US"/>
        </w:rPr>
        <w:t xml:space="preserve"> Keep your content fresh and focused. Updating photos, descriptions, and amenities helps you stand out in searches and attract the guests you want.</w:t>
      </w:r>
    </w:p>
    <w:p w14:paraId="0000000F" w14:textId="77777777" w:rsidR="00BC1066" w:rsidRDefault="00171DD6">
      <w:pPr>
        <w:numPr>
          <w:ilvl w:val="0"/>
          <w:numId w:val="1"/>
        </w:numPr>
        <w:rPr>
          <w:rFonts w:ascii="Roboto" w:eastAsia="Roboto" w:hAnsi="Roboto" w:cs="Roboto"/>
          <w:b/>
          <w:color w:val="1D1F25"/>
          <w:highlight w:val="yellow"/>
        </w:rPr>
      </w:pPr>
      <w:r>
        <w:rPr>
          <w:rFonts w:ascii="Roboto" w:eastAsia="Roboto" w:hAnsi="Roboto" w:cs="Roboto"/>
          <w:b/>
          <w:color w:val="1D1F25"/>
          <w:highlight w:val="yellow"/>
          <w:lang w:bidi="en-US"/>
        </w:rPr>
        <w:t>Simplify payments</w:t>
      </w:r>
      <w:r>
        <w:rPr>
          <w:rFonts w:ascii="Roboto" w:eastAsia="Roboto" w:hAnsi="Roboto" w:cs="Roboto"/>
          <w:color w:val="1D1F25"/>
          <w:highlight w:val="yellow"/>
          <w:lang w:bidi="en-US"/>
        </w:rPr>
        <w:t xml:space="preserve"> – take control of your finances with Payments by Booking.com. We </w:t>
      </w:r>
      <w:hyperlink r:id="rId5">
        <w:r>
          <w:rPr>
            <w:rFonts w:ascii="Roboto" w:eastAsia="Roboto" w:hAnsi="Roboto" w:cs="Roboto"/>
            <w:color w:val="1155CC"/>
            <w:highlight w:val="yellow"/>
            <w:u w:val="single"/>
            <w:lang w:bidi="en-US"/>
          </w:rPr>
          <w:t>facilitate the payment process</w:t>
        </w:r>
      </w:hyperlink>
      <w:r>
        <w:rPr>
          <w:rFonts w:ascii="Roboto" w:eastAsia="Roboto" w:hAnsi="Roboto" w:cs="Roboto"/>
          <w:color w:val="1D1F25"/>
          <w:highlight w:val="yellow"/>
          <w:lang w:bidi="en-US"/>
        </w:rPr>
        <w:t xml:space="preserve"> for you, giving you more time to grow your business.</w:t>
      </w:r>
    </w:p>
    <w:p w14:paraId="00000010" w14:textId="77777777" w:rsidR="00BC1066" w:rsidRDefault="00171DD6">
      <w:pPr>
        <w:numPr>
          <w:ilvl w:val="0"/>
          <w:numId w:val="1"/>
        </w:numPr>
        <w:spacing w:after="240"/>
        <w:rPr>
          <w:rFonts w:ascii="Roboto" w:eastAsia="Roboto" w:hAnsi="Roboto" w:cs="Roboto"/>
          <w:b/>
          <w:color w:val="1D1F25"/>
          <w:highlight w:val="white"/>
        </w:rPr>
      </w:pPr>
      <w:r>
        <w:rPr>
          <w:rFonts w:ascii="Roboto" w:eastAsia="Roboto" w:hAnsi="Roboto" w:cs="Roboto"/>
          <w:b/>
          <w:color w:val="1D1F25"/>
          <w:highlight w:val="yellow"/>
          <w:lang w:bidi="en-US"/>
        </w:rPr>
        <w:t xml:space="preserve">Attract more families with kids – </w:t>
      </w:r>
      <w:r>
        <w:rPr>
          <w:rFonts w:ascii="Roboto" w:eastAsia="Roboto" w:hAnsi="Roboto" w:cs="Roboto"/>
          <w:color w:val="1D1F25"/>
          <w:highlight w:val="white"/>
          <w:lang w:bidi="en-US"/>
        </w:rPr>
        <w:t>45% of leisure travelers last year were families, according to our 2025 Travel Trends research. Attract them by enabling child pricing and setting custom occupancy rules.</w:t>
      </w:r>
    </w:p>
    <w:p w14:paraId="00000011" w14:textId="77777777" w:rsidR="00BC1066" w:rsidRDefault="00171DD6">
      <w:pPr>
        <w:spacing w:before="240" w:after="240"/>
        <w:rPr>
          <w:rFonts w:ascii="Roboto" w:eastAsia="Roboto" w:hAnsi="Roboto" w:cs="Roboto"/>
          <w:color w:val="1D1F25"/>
          <w:shd w:val="clear" w:color="auto" w:fill="FFD966"/>
        </w:rPr>
      </w:pPr>
      <w:r>
        <w:rPr>
          <w:rFonts w:ascii="Roboto" w:eastAsia="Roboto" w:hAnsi="Roboto" w:cs="Roboto"/>
          <w:b/>
          <w:color w:val="1D1F25"/>
          <w:shd w:val="clear" w:color="auto" w:fill="FFD966"/>
          <w:lang w:bidi="en-US"/>
        </w:rPr>
        <w:t>CTA</w:t>
      </w:r>
    </w:p>
    <w:p w14:paraId="00000012" w14:textId="77777777" w:rsidR="00BC1066" w:rsidRDefault="00446BB9">
      <w:pPr>
        <w:spacing w:before="240" w:after="240"/>
        <w:rPr>
          <w:rFonts w:ascii="Roboto" w:eastAsia="Roboto" w:hAnsi="Roboto" w:cs="Roboto"/>
          <w:color w:val="1D1F25"/>
          <w:highlight w:val="white"/>
        </w:rPr>
      </w:pPr>
      <w:hyperlink r:id="rId6">
        <w:r w:rsidR="00171DD6">
          <w:rPr>
            <w:rFonts w:ascii="Roboto" w:eastAsia="Roboto" w:hAnsi="Roboto" w:cs="Roboto"/>
            <w:color w:val="1155CC"/>
            <w:highlight w:val="white"/>
            <w:u w:val="single"/>
            <w:lang w:bidi="en-US"/>
          </w:rPr>
          <w:t>Get started with these tools</w:t>
        </w:r>
      </w:hyperlink>
    </w:p>
    <w:p w14:paraId="00000013"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Ready to optimize your set-up? Reach out if you need help making the most of these tools.</w:t>
      </w:r>
    </w:p>
    <w:p w14:paraId="00000014" w14:textId="77777777" w:rsidR="00BC1066" w:rsidRDefault="00BC1066">
      <w:pPr>
        <w:spacing w:before="240" w:after="240"/>
        <w:rPr>
          <w:rFonts w:ascii="Roboto" w:eastAsia="Roboto" w:hAnsi="Roboto" w:cs="Roboto"/>
          <w:color w:val="1D1F25"/>
          <w:highlight w:val="white"/>
        </w:rPr>
      </w:pPr>
    </w:p>
    <w:p w14:paraId="00000015"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Best regards,</w:t>
      </w:r>
    </w:p>
    <w:p w14:paraId="00000016" w14:textId="77777777" w:rsidR="00BC1066" w:rsidRDefault="00171DD6">
      <w:pPr>
        <w:spacing w:before="240" w:after="240"/>
        <w:rPr>
          <w:rFonts w:ascii="Roboto" w:eastAsia="Roboto" w:hAnsi="Roboto" w:cs="Roboto"/>
          <w:color w:val="1D1F25"/>
          <w:highlight w:val="white"/>
        </w:rPr>
      </w:pPr>
      <w:r>
        <w:rPr>
          <w:rFonts w:ascii="Roboto" w:eastAsia="Roboto" w:hAnsi="Roboto" w:cs="Roboto"/>
          <w:color w:val="1D1F25"/>
          <w:highlight w:val="white"/>
          <w:lang w:bidi="en-US"/>
        </w:rPr>
        <w:t>[Add connectivity provider name here]</w:t>
      </w:r>
    </w:p>
    <w:p w14:paraId="00000017" w14:textId="77777777" w:rsidR="00BC1066" w:rsidRDefault="00446BB9">
      <w:pPr>
        <w:spacing w:before="240" w:after="240"/>
        <w:rPr>
          <w:rFonts w:ascii="Roboto" w:eastAsia="Roboto" w:hAnsi="Roboto" w:cs="Roboto"/>
          <w:color w:val="1D1F25"/>
          <w:highlight w:val="white"/>
        </w:rPr>
      </w:pPr>
      <w:r>
        <w:rPr>
          <w:lang w:bidi="en-US"/>
        </w:rPr>
        <w:pict w14:anchorId="21D6C4B3">
          <v:rect id="_x0000_i1025" style="width:0;height:1.5pt" o:hralign="center" o:hrstd="t" o:hr="t" fillcolor="#a0a0a0" stroked="f"/>
        </w:pict>
      </w:r>
    </w:p>
    <w:p w14:paraId="00000018" w14:textId="77777777" w:rsidR="00BC1066" w:rsidRDefault="00171DD6">
      <w:pPr>
        <w:pStyle w:val="Heading1"/>
        <w:keepNext w:val="0"/>
        <w:keepLines w:val="0"/>
        <w:spacing w:before="280"/>
      </w:pPr>
      <w:bookmarkStart w:id="1" w:name="_kdd394ipnppy" w:colFirst="0" w:colLast="0"/>
      <w:bookmarkEnd w:id="1"/>
      <w:r>
        <w:rPr>
          <w:lang w:bidi="en-US"/>
        </w:rPr>
        <w:t>Banner</w:t>
      </w:r>
    </w:p>
    <w:p w14:paraId="00000019" w14:textId="77777777" w:rsidR="00BC1066" w:rsidRDefault="00171DD6">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en-US"/>
        </w:rPr>
        <w:t>Title</w:t>
      </w:r>
    </w:p>
    <w:p w14:paraId="0000001A" w14:textId="77777777" w:rsidR="00BC1066" w:rsidRDefault="00171DD6">
      <w:pPr>
        <w:spacing w:before="240" w:after="240"/>
        <w:rPr>
          <w:rFonts w:ascii="Roboto" w:eastAsia="Roboto" w:hAnsi="Roboto" w:cs="Roboto"/>
          <w:b/>
          <w:color w:val="1D1F25"/>
          <w:highlight w:val="white"/>
        </w:rPr>
      </w:pPr>
      <w:r>
        <w:rPr>
          <w:rFonts w:ascii="Roboto" w:eastAsia="Roboto" w:hAnsi="Roboto" w:cs="Roboto"/>
          <w:color w:val="1D1F25"/>
          <w:highlight w:val="white"/>
          <w:lang w:bidi="en-US"/>
        </w:rPr>
        <w:t>Start strong with the right tools for success</w:t>
      </w:r>
    </w:p>
    <w:p w14:paraId="0000001B" w14:textId="77777777" w:rsidR="00BC1066" w:rsidRDefault="00171DD6">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en-US"/>
        </w:rPr>
        <w:t>Body</w:t>
      </w:r>
    </w:p>
    <w:p w14:paraId="0000001C" w14:textId="77777777" w:rsidR="00BC1066" w:rsidRDefault="00171DD6">
      <w:pPr>
        <w:spacing w:before="240" w:after="240"/>
        <w:rPr>
          <w:rFonts w:ascii="Roboto" w:eastAsia="Roboto" w:hAnsi="Roboto" w:cs="Roboto"/>
          <w:b/>
          <w:color w:val="1D1F25"/>
          <w:highlight w:val="white"/>
        </w:rPr>
      </w:pPr>
      <w:r>
        <w:rPr>
          <w:rFonts w:ascii="Roboto" w:eastAsia="Roboto" w:hAnsi="Roboto" w:cs="Roboto"/>
          <w:color w:val="1D1F25"/>
          <w:highlight w:val="white"/>
          <w:lang w:bidi="en-US"/>
        </w:rPr>
        <w:t>Learn how to stay bookable, set competitive prices, and show off your space to start welcoming more guests and drive your first bookings on Booking.com.</w:t>
      </w:r>
    </w:p>
    <w:p w14:paraId="0000001D" w14:textId="77777777" w:rsidR="00BC1066" w:rsidRDefault="00171DD6">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en-US"/>
        </w:rPr>
        <w:t>CTA</w:t>
      </w:r>
    </w:p>
    <w:p w14:paraId="0000001E" w14:textId="77777777" w:rsidR="00BC1066" w:rsidRDefault="00446BB9">
      <w:pPr>
        <w:spacing w:before="240" w:after="240"/>
        <w:rPr>
          <w:rFonts w:ascii="Roboto" w:eastAsia="Roboto" w:hAnsi="Roboto" w:cs="Roboto"/>
          <w:color w:val="1D1F25"/>
          <w:highlight w:val="white"/>
        </w:rPr>
      </w:pPr>
      <w:hyperlink r:id="rId7">
        <w:r w:rsidR="00171DD6">
          <w:rPr>
            <w:rFonts w:ascii="Roboto" w:eastAsia="Roboto" w:hAnsi="Roboto" w:cs="Roboto"/>
            <w:color w:val="1155CC"/>
            <w:highlight w:val="white"/>
            <w:u w:val="single"/>
            <w:lang w:bidi="en-US"/>
          </w:rPr>
          <w:t>Get started now</w:t>
        </w:r>
      </w:hyperlink>
    </w:p>
    <w:sectPr w:rsidR="00BC106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600719"/>
    <w:multiLevelType w:val="multilevel"/>
    <w:tmpl w:val="032E7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066"/>
    <w:rsid w:val="00171DD6"/>
    <w:rsid w:val="00446BB9"/>
    <w:rsid w:val="00BC1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7E3270F-15AA-4804-8BD7-CC412795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40"/>
      <w:outlineLvl w:val="0"/>
    </w:pPr>
    <w:rPr>
      <w:rFonts w:ascii="Roboto" w:eastAsia="Roboto" w:hAnsi="Roboto" w:cs="Roboto"/>
      <w:b/>
      <w:color w:val="1D1F25"/>
      <w:sz w:val="24"/>
      <w:szCs w:val="24"/>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rtner.booking.com/en-gb/learn-more/new-partner/setting-your-property-listing-and-opening-booking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rtner.booking.com/en-gb/learn-more/new-partner/setting-your-property-listing-and-opening-bookings" TargetMode="External"/><Relationship Id="rId5" Type="http://schemas.openxmlformats.org/officeDocument/2006/relationships/hyperlink" Target="https://partner.booking.com/en-gb/solutions/payments-booking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1886</Characters>
  <Application>Microsoft Office Word</Application>
  <DocSecurity>4</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2025-05-16T15:32:00Z</dcterms:created>
  <dcterms:modified xsi:type="dcterms:W3CDTF">2025-05-16T15:32:00Z</dcterms:modified>
</cp:coreProperties>
</file>